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B3" w:rsidRPr="006C60BE" w:rsidRDefault="00A95CB3" w:rsidP="00A95CB3">
      <w:pPr>
        <w:widowControl w:val="0"/>
        <w:autoSpaceDE w:val="0"/>
        <w:autoSpaceDN w:val="0"/>
        <w:adjustRightInd w:val="0"/>
        <w:rPr>
          <w:rFonts w:eastAsia="SimSun"/>
          <w:b/>
          <w:color w:val="000000"/>
        </w:rPr>
      </w:pPr>
      <w:r>
        <w:rPr>
          <w:noProof/>
        </w:rPr>
        <w:drawing>
          <wp:anchor distT="0" distB="0" distL="114300" distR="114300" simplePos="0" relativeHeight="251659264" behindDoc="1" locked="0" layoutInCell="1" allowOverlap="1">
            <wp:simplePos x="0" y="0"/>
            <wp:positionH relativeFrom="column">
              <wp:posOffset>4968875</wp:posOffset>
            </wp:positionH>
            <wp:positionV relativeFrom="paragraph">
              <wp:posOffset>-160020</wp:posOffset>
            </wp:positionV>
            <wp:extent cx="1821180" cy="600075"/>
            <wp:effectExtent l="19050" t="0" r="7620" b="0"/>
            <wp:wrapNone/>
            <wp:docPr id="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6" cstate="print">
                      <a:lum bright="-30000" contrast="50000"/>
                    </a:blip>
                    <a:srcRect/>
                    <a:stretch>
                      <a:fillRect/>
                    </a:stretch>
                  </pic:blipFill>
                  <pic:spPr bwMode="auto">
                    <a:xfrm>
                      <a:off x="0" y="0"/>
                      <a:ext cx="1821180" cy="600075"/>
                    </a:xfrm>
                    <a:prstGeom prst="rect">
                      <a:avLst/>
                    </a:prstGeom>
                    <a:noFill/>
                    <a:ln w="9525">
                      <a:noFill/>
                      <a:miter lim="800000"/>
                      <a:headEnd/>
                      <a:tailEnd/>
                    </a:ln>
                  </pic:spPr>
                </pic:pic>
              </a:graphicData>
            </a:graphic>
          </wp:anchor>
        </w:drawing>
      </w:r>
      <w:r w:rsidRPr="0044071F">
        <w:rPr>
          <w:rFonts w:eastAsia="SimSun"/>
          <w:b/>
          <w:color w:val="000000"/>
        </w:rPr>
        <w:t>Première S</w:t>
      </w:r>
      <w:r w:rsidRPr="0044071F">
        <w:rPr>
          <w:rFonts w:eastAsia="SimSun"/>
          <w:b/>
          <w:color w:val="000000"/>
          <w:vertAlign w:val="subscript"/>
        </w:rPr>
        <w:t>2</w:t>
      </w:r>
      <w:r w:rsidRPr="0044071F">
        <w:rPr>
          <w:rFonts w:eastAsia="SimSun"/>
          <w:b/>
          <w:color w:val="000000"/>
        </w:rPr>
        <w:t xml:space="preserve">  - LMCM’BAYE - Année scolaire: 2013– 2014</w:t>
      </w:r>
    </w:p>
    <w:p w:rsidR="00A95CB3" w:rsidRPr="00A95CB3" w:rsidRDefault="00A95CB3" w:rsidP="00A95CB3">
      <w:pPr>
        <w:jc w:val="center"/>
        <w:rPr>
          <w:b/>
          <w:color w:val="000000"/>
          <w:sz w:val="36"/>
          <w:szCs w:val="36"/>
          <w:u w:val="single"/>
        </w:rPr>
      </w:pPr>
      <w:r>
        <w:rPr>
          <w:b/>
          <w:color w:val="000000"/>
          <w:sz w:val="36"/>
          <w:szCs w:val="36"/>
          <w:u w:val="single"/>
        </w:rPr>
        <w:t xml:space="preserve">Composés </w:t>
      </w:r>
      <w:proofErr w:type="spellStart"/>
      <w:r>
        <w:rPr>
          <w:b/>
          <w:color w:val="000000"/>
          <w:sz w:val="36"/>
          <w:szCs w:val="36"/>
          <w:u w:val="single"/>
        </w:rPr>
        <w:t>oxygènés</w:t>
      </w:r>
      <w:proofErr w:type="spellEnd"/>
    </w:p>
    <w:p w:rsidR="00E10E1E" w:rsidRPr="00E10E1E" w:rsidRDefault="00E10E1E" w:rsidP="00E10E1E">
      <w:pPr>
        <w:jc w:val="both"/>
        <w:rPr>
          <w:b/>
          <w:bCs/>
          <w:u w:val="single"/>
        </w:rPr>
      </w:pPr>
      <w:r w:rsidRPr="00E10E1E">
        <w:rPr>
          <w:b/>
          <w:bCs/>
          <w:u w:val="single"/>
        </w:rPr>
        <w:t>Exercice 1</w:t>
      </w:r>
    </w:p>
    <w:p w:rsidR="00E10E1E" w:rsidRDefault="00E10E1E" w:rsidP="00E10E1E">
      <w:pPr>
        <w:jc w:val="both"/>
      </w:pPr>
      <w:r w:rsidRPr="00E10E1E">
        <w:t xml:space="preserve">Donner le nom systématique de chacun des corps dont la formule suit ; préciser ceux qui sont des alcools, leur classe ; </w:t>
      </w:r>
    </w:p>
    <w:p w:rsidR="00E10E1E" w:rsidRPr="00E10E1E" w:rsidRDefault="00E10E1E" w:rsidP="00E10E1E">
      <w:pPr>
        <w:jc w:val="both"/>
      </w:pPr>
      <w:r w:rsidRPr="00E10E1E">
        <w:drawing>
          <wp:inline distT="0" distB="0" distL="0" distR="0">
            <wp:extent cx="5905500" cy="2847975"/>
            <wp:effectExtent l="1905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lum bright="-30000" contrast="50000"/>
                    </a:blip>
                    <a:srcRect/>
                    <a:stretch>
                      <a:fillRect/>
                    </a:stretch>
                  </pic:blipFill>
                  <pic:spPr bwMode="auto">
                    <a:xfrm>
                      <a:off x="0" y="0"/>
                      <a:ext cx="5905500" cy="2847975"/>
                    </a:xfrm>
                    <a:prstGeom prst="rect">
                      <a:avLst/>
                    </a:prstGeom>
                    <a:noFill/>
                    <a:ln w="9525">
                      <a:noFill/>
                      <a:miter lim="800000"/>
                      <a:headEnd/>
                      <a:tailEnd/>
                    </a:ln>
                  </pic:spPr>
                </pic:pic>
              </a:graphicData>
            </a:graphic>
          </wp:inline>
        </w:drawing>
      </w:r>
    </w:p>
    <w:p w:rsidR="00E10E1E" w:rsidRPr="00E10E1E" w:rsidRDefault="00E10E1E" w:rsidP="00E10E1E">
      <w:pPr>
        <w:jc w:val="both"/>
      </w:pPr>
      <w:r w:rsidRPr="00E10E1E">
        <w:t>CH</w:t>
      </w:r>
      <w:r w:rsidRPr="00E10E1E">
        <w:rPr>
          <w:vertAlign w:val="subscript"/>
        </w:rPr>
        <w:t>3</w:t>
      </w:r>
      <w:r w:rsidRPr="00E10E1E">
        <w:t xml:space="preserve"> ─ CHOH ─ CH</w:t>
      </w:r>
      <w:r w:rsidRPr="00E10E1E">
        <w:rPr>
          <w:vertAlign w:val="subscript"/>
        </w:rPr>
        <w:t>3</w:t>
      </w:r>
      <w:r w:rsidRPr="00E10E1E">
        <w:t xml:space="preserve">    ;    CH</w:t>
      </w:r>
      <w:r w:rsidRPr="00E10E1E">
        <w:rPr>
          <w:vertAlign w:val="subscript"/>
        </w:rPr>
        <w:t>3</w:t>
      </w:r>
      <w:r w:rsidRPr="00E10E1E">
        <w:t xml:space="preserve"> ─ CH</w:t>
      </w:r>
      <w:r w:rsidRPr="00E10E1E">
        <w:rPr>
          <w:vertAlign w:val="subscript"/>
        </w:rPr>
        <w:t>2</w:t>
      </w:r>
      <w:r w:rsidRPr="00E10E1E">
        <w:t xml:space="preserve"> ─ CH</w:t>
      </w:r>
      <w:r w:rsidRPr="00E10E1E">
        <w:rPr>
          <w:vertAlign w:val="subscript"/>
        </w:rPr>
        <w:t>2</w:t>
      </w:r>
      <w:r w:rsidRPr="00E10E1E">
        <w:t xml:space="preserve"> ─ CH</w:t>
      </w:r>
      <w:r w:rsidRPr="00E10E1E">
        <w:rPr>
          <w:vertAlign w:val="subscript"/>
        </w:rPr>
        <w:t>2</w:t>
      </w:r>
      <w:r w:rsidRPr="00E10E1E">
        <w:t xml:space="preserve"> ─ CHO    ;   CH</w:t>
      </w:r>
      <w:r w:rsidRPr="00E10E1E">
        <w:rPr>
          <w:vertAlign w:val="subscript"/>
        </w:rPr>
        <w:t>2</w:t>
      </w:r>
      <w:r w:rsidRPr="00E10E1E">
        <w:t xml:space="preserve">O    ;   </w:t>
      </w:r>
    </w:p>
    <w:p w:rsidR="00E10E1E" w:rsidRPr="00E10E1E" w:rsidRDefault="00E10E1E" w:rsidP="00E10E1E">
      <w:pPr>
        <w:jc w:val="both"/>
      </w:pPr>
      <w:r w:rsidRPr="00E10E1E">
        <w:t>HOCH</w:t>
      </w:r>
      <w:r w:rsidRPr="00E10E1E">
        <w:rPr>
          <w:vertAlign w:val="subscript"/>
        </w:rPr>
        <w:t>2</w:t>
      </w:r>
      <w:r w:rsidRPr="00E10E1E">
        <w:t xml:space="preserve"> ─ CH</w:t>
      </w:r>
      <w:r w:rsidRPr="00E10E1E">
        <w:rPr>
          <w:vertAlign w:val="subscript"/>
        </w:rPr>
        <w:t>2</w:t>
      </w:r>
      <w:r w:rsidRPr="00E10E1E">
        <w:t xml:space="preserve"> ─ CH</w:t>
      </w:r>
      <w:r w:rsidRPr="00E10E1E">
        <w:rPr>
          <w:vertAlign w:val="subscript"/>
        </w:rPr>
        <w:t>2</w:t>
      </w:r>
      <w:r w:rsidRPr="00E10E1E">
        <w:t>OH      CH</w:t>
      </w:r>
      <w:r w:rsidRPr="00E10E1E">
        <w:rPr>
          <w:vertAlign w:val="subscript"/>
        </w:rPr>
        <w:t>3</w:t>
      </w:r>
      <w:r w:rsidRPr="00E10E1E">
        <w:t xml:space="preserve"> ─ CH</w:t>
      </w:r>
      <w:r w:rsidRPr="00E10E1E">
        <w:rPr>
          <w:vertAlign w:val="subscript"/>
        </w:rPr>
        <w:t>2</w:t>
      </w:r>
      <w:r w:rsidRPr="00E10E1E">
        <w:t xml:space="preserve"> ─ CO ─ CH</w:t>
      </w:r>
      <w:r w:rsidRPr="00E10E1E">
        <w:rPr>
          <w:vertAlign w:val="subscript"/>
        </w:rPr>
        <w:t>2</w:t>
      </w:r>
      <w:r w:rsidRPr="00E10E1E">
        <w:t xml:space="preserve"> ─ CH</w:t>
      </w:r>
      <w:r w:rsidRPr="00E10E1E">
        <w:rPr>
          <w:vertAlign w:val="subscript"/>
        </w:rPr>
        <w:t>2</w:t>
      </w:r>
      <w:r w:rsidRPr="00E10E1E">
        <w:t xml:space="preserve"> ─ CH</w:t>
      </w:r>
      <w:r w:rsidRPr="00E10E1E">
        <w:rPr>
          <w:vertAlign w:val="subscript"/>
        </w:rPr>
        <w:t>3</w:t>
      </w:r>
      <w:r w:rsidRPr="00E10E1E">
        <w:t xml:space="preserve">      ;          </w:t>
      </w:r>
    </w:p>
    <w:p w:rsidR="00E10E1E" w:rsidRPr="00E10E1E" w:rsidRDefault="00E10E1E" w:rsidP="00E10E1E">
      <w:pPr>
        <w:jc w:val="both"/>
        <w:rPr>
          <w:b/>
          <w:bCs/>
          <w:u w:val="single"/>
        </w:rPr>
      </w:pPr>
      <w:r w:rsidRPr="00E10E1E">
        <w:rPr>
          <w:b/>
          <w:bCs/>
          <w:u w:val="single"/>
        </w:rPr>
        <w:t>Exercice 2</w:t>
      </w:r>
    </w:p>
    <w:p w:rsidR="00E10E1E" w:rsidRPr="00E10E1E" w:rsidRDefault="00E10E1E" w:rsidP="00E10E1E">
      <w:pPr>
        <w:numPr>
          <w:ilvl w:val="0"/>
          <w:numId w:val="2"/>
        </w:numPr>
        <w:jc w:val="both"/>
      </w:pPr>
      <w:r w:rsidRPr="00E10E1E">
        <w:t>Compléter les équations-bilans suivantes en donnant uniquement le produit majoritaire ; nommer les réactifs et les produits obtenus</w:t>
      </w:r>
    </w:p>
    <w:p w:rsidR="00E10E1E" w:rsidRPr="00E10E1E" w:rsidRDefault="00E10E1E" w:rsidP="00E10E1E">
      <w:pPr>
        <w:numPr>
          <w:ilvl w:val="1"/>
          <w:numId w:val="2"/>
        </w:numPr>
        <w:jc w:val="both"/>
        <w:rPr>
          <w:lang w:val="en-GB"/>
        </w:rPr>
      </w:pPr>
      <w:r w:rsidRPr="00E10E1E">
        <w:rPr>
          <w:lang w:val="en-GB"/>
        </w:rPr>
        <w:t>CH</w:t>
      </w:r>
      <w:r w:rsidRPr="00E10E1E">
        <w:rPr>
          <w:vertAlign w:val="subscript"/>
          <w:lang w:val="en-GB"/>
        </w:rPr>
        <w:t>3</w:t>
      </w:r>
      <w:r w:rsidRPr="00E10E1E">
        <w:rPr>
          <w:lang w:val="en-GB"/>
        </w:rPr>
        <w:t>CH</w:t>
      </w:r>
      <w:r w:rsidRPr="00E10E1E">
        <w:rPr>
          <w:vertAlign w:val="subscript"/>
          <w:lang w:val="en-GB"/>
        </w:rPr>
        <w:t>2</w:t>
      </w:r>
      <w:r w:rsidRPr="00E10E1E">
        <w:rPr>
          <w:lang w:val="en-GB"/>
        </w:rPr>
        <w:t>CH</w:t>
      </w:r>
      <w:r w:rsidRPr="00E10E1E">
        <w:rPr>
          <w:vertAlign w:val="subscript"/>
          <w:lang w:val="en-GB"/>
        </w:rPr>
        <w:t>2</w:t>
      </w:r>
      <w:r w:rsidRPr="00E10E1E">
        <w:rPr>
          <w:lang w:val="en-GB"/>
        </w:rPr>
        <w:t>CH = CH</w:t>
      </w:r>
      <w:r w:rsidRPr="00E10E1E">
        <w:rPr>
          <w:vertAlign w:val="subscript"/>
          <w:lang w:val="en-GB"/>
        </w:rPr>
        <w:t xml:space="preserve">2   </w:t>
      </w:r>
      <w:r w:rsidRPr="00E10E1E">
        <w:rPr>
          <w:lang w:val="en-GB"/>
        </w:rPr>
        <w:t xml:space="preserve"> + H</w:t>
      </w:r>
      <w:r w:rsidRPr="00E10E1E">
        <w:rPr>
          <w:vertAlign w:val="subscript"/>
          <w:lang w:val="en-GB"/>
        </w:rPr>
        <w:t>2</w:t>
      </w:r>
      <w:r w:rsidRPr="00E10E1E">
        <w:rPr>
          <w:lang w:val="en-GB"/>
        </w:rPr>
        <w:t>O    → ………; b- CH</w:t>
      </w:r>
      <w:r w:rsidRPr="00E10E1E">
        <w:rPr>
          <w:vertAlign w:val="subscript"/>
          <w:lang w:val="en-GB"/>
        </w:rPr>
        <w:t>3</w:t>
      </w:r>
      <w:r w:rsidRPr="00E10E1E">
        <w:rPr>
          <w:lang w:val="en-GB"/>
        </w:rPr>
        <w:t>CH</w:t>
      </w:r>
      <w:r w:rsidRPr="00E10E1E">
        <w:rPr>
          <w:vertAlign w:val="subscript"/>
          <w:lang w:val="en-GB"/>
        </w:rPr>
        <w:t>2</w:t>
      </w:r>
      <w:r w:rsidRPr="00E10E1E">
        <w:rPr>
          <w:lang w:val="en-GB"/>
        </w:rPr>
        <w:t>CH = CHCH</w:t>
      </w:r>
      <w:r w:rsidRPr="00E10E1E">
        <w:rPr>
          <w:vertAlign w:val="subscript"/>
          <w:lang w:val="en-GB"/>
        </w:rPr>
        <w:t>2</w:t>
      </w:r>
      <w:r w:rsidRPr="00E10E1E">
        <w:rPr>
          <w:lang w:val="en-GB"/>
        </w:rPr>
        <w:t>CH</w:t>
      </w:r>
      <w:r w:rsidRPr="00E10E1E">
        <w:rPr>
          <w:vertAlign w:val="subscript"/>
          <w:lang w:val="en-GB"/>
        </w:rPr>
        <w:t>3</w:t>
      </w:r>
      <w:r w:rsidRPr="00E10E1E">
        <w:rPr>
          <w:lang w:val="en-GB"/>
        </w:rPr>
        <w:t xml:space="preserve"> + H</w:t>
      </w:r>
      <w:r w:rsidRPr="00E10E1E">
        <w:rPr>
          <w:vertAlign w:val="subscript"/>
          <w:lang w:val="en-GB"/>
        </w:rPr>
        <w:t>2</w:t>
      </w:r>
      <w:r w:rsidRPr="00E10E1E">
        <w:rPr>
          <w:lang w:val="en-GB"/>
        </w:rPr>
        <w:t>O   → …….</w:t>
      </w:r>
    </w:p>
    <w:p w:rsidR="00E10E1E" w:rsidRPr="00E10E1E" w:rsidRDefault="00E10E1E" w:rsidP="00E10E1E">
      <w:pPr>
        <w:jc w:val="both"/>
        <w:rPr>
          <w:b/>
          <w:bCs/>
          <w:u w:val="single"/>
        </w:rPr>
      </w:pPr>
      <w:r w:rsidRPr="00E10E1E">
        <w:rPr>
          <w:b/>
          <w:bCs/>
          <w:u w:val="single"/>
        </w:rPr>
        <w:t>Exercice 3</w:t>
      </w:r>
    </w:p>
    <w:p w:rsidR="00E10E1E" w:rsidRPr="00E10E1E" w:rsidRDefault="00E10E1E" w:rsidP="00E10E1E">
      <w:pPr>
        <w:numPr>
          <w:ilvl w:val="0"/>
          <w:numId w:val="1"/>
        </w:numPr>
        <w:jc w:val="both"/>
      </w:pPr>
      <w:r w:rsidRPr="00E10E1E">
        <w:t xml:space="preserve">Un </w:t>
      </w:r>
      <w:proofErr w:type="spellStart"/>
      <w:r w:rsidRPr="00E10E1E">
        <w:t>monoalcool</w:t>
      </w:r>
      <w:proofErr w:type="spellEnd"/>
      <w:r w:rsidRPr="00E10E1E">
        <w:t xml:space="preserve"> saturé A à pour masse molaire 60 g/mol. Quelle est la formule brute de cet alcool ?</w:t>
      </w:r>
    </w:p>
    <w:p w:rsidR="00E10E1E" w:rsidRPr="00E10E1E" w:rsidRDefault="00E10E1E" w:rsidP="00E10E1E">
      <w:pPr>
        <w:numPr>
          <w:ilvl w:val="0"/>
          <w:numId w:val="1"/>
        </w:numPr>
        <w:jc w:val="both"/>
      </w:pPr>
      <w:r w:rsidRPr="00E10E1E">
        <w:t xml:space="preserve">On procède à une oxydation ménagée de A par du dichromate de potassium en milieu acide. Le composé obtenu ne réagit ni sur le réactif de </w:t>
      </w:r>
      <w:proofErr w:type="spellStart"/>
      <w:r w:rsidRPr="00E10E1E">
        <w:t>Tollens</w:t>
      </w:r>
      <w:proofErr w:type="spellEnd"/>
      <w:r w:rsidRPr="00E10E1E">
        <w:t xml:space="preserve">, ni sur la liqueur de Fehling. Par contre, il donne un précipité jaune avec la </w:t>
      </w:r>
      <w:proofErr w:type="spellStart"/>
      <w:r w:rsidRPr="00E10E1E">
        <w:t>dinitrophénylhydrazine</w:t>
      </w:r>
      <w:proofErr w:type="spellEnd"/>
      <w:r w:rsidRPr="00E10E1E">
        <w:t xml:space="preserve"> (DNPH).</w:t>
      </w:r>
    </w:p>
    <w:p w:rsidR="00E10E1E" w:rsidRPr="00E10E1E" w:rsidRDefault="00E10E1E" w:rsidP="00E10E1E">
      <w:pPr>
        <w:jc w:val="both"/>
      </w:pPr>
      <w:r w:rsidRPr="00E10E1E">
        <w:t>Montrer que ces renseignements permettent de déterminer la formule développée de cet alcool. Quel est son nom ?</w:t>
      </w:r>
    </w:p>
    <w:p w:rsidR="00E10E1E" w:rsidRPr="00E10E1E" w:rsidRDefault="00E10E1E" w:rsidP="00E10E1E">
      <w:pPr>
        <w:numPr>
          <w:ilvl w:val="0"/>
          <w:numId w:val="1"/>
        </w:numPr>
        <w:jc w:val="both"/>
      </w:pPr>
      <w:r w:rsidRPr="00E10E1E">
        <w:t>Ecrire les équations-bilans des réactions effectuées.</w:t>
      </w:r>
    </w:p>
    <w:p w:rsidR="00E10E1E" w:rsidRPr="00E10E1E" w:rsidRDefault="00E10E1E" w:rsidP="00E10E1E">
      <w:pPr>
        <w:jc w:val="both"/>
        <w:rPr>
          <w:b/>
          <w:bCs/>
          <w:u w:val="single"/>
        </w:rPr>
      </w:pPr>
      <w:r w:rsidRPr="00E10E1E">
        <w:rPr>
          <w:b/>
          <w:bCs/>
          <w:u w:val="single"/>
        </w:rPr>
        <w:t>Exercice 4</w:t>
      </w:r>
    </w:p>
    <w:p w:rsidR="00E10E1E" w:rsidRPr="00E10E1E" w:rsidRDefault="00E10E1E" w:rsidP="00E10E1E">
      <w:pPr>
        <w:pStyle w:val="Paragraphedeliste"/>
        <w:numPr>
          <w:ilvl w:val="0"/>
          <w:numId w:val="10"/>
        </w:numPr>
        <w:ind w:left="360"/>
      </w:pPr>
      <w:r w:rsidRPr="00E10E1E">
        <w:t>L’hydratation d’un alcène conduit à un produit oxygéné A renferment en masse 26,7% d’oxygène.</w:t>
      </w:r>
    </w:p>
    <w:p w:rsidR="00E10E1E" w:rsidRPr="00E10E1E" w:rsidRDefault="00E10E1E" w:rsidP="00E10E1E">
      <w:pPr>
        <w:numPr>
          <w:ilvl w:val="0"/>
          <w:numId w:val="3"/>
        </w:numPr>
        <w:tabs>
          <w:tab w:val="clear" w:pos="720"/>
          <w:tab w:val="num" w:pos="360"/>
        </w:tabs>
        <w:ind w:left="360"/>
      </w:pPr>
      <w:r w:rsidRPr="00E10E1E">
        <w:t>Quelle est la formule chimique du corps A ?</w:t>
      </w:r>
    </w:p>
    <w:p w:rsidR="00E10E1E" w:rsidRPr="00E10E1E" w:rsidRDefault="00E10E1E" w:rsidP="00E10E1E">
      <w:pPr>
        <w:numPr>
          <w:ilvl w:val="0"/>
          <w:numId w:val="3"/>
        </w:numPr>
        <w:tabs>
          <w:tab w:val="clear" w:pos="720"/>
          <w:tab w:val="num" w:pos="360"/>
        </w:tabs>
        <w:ind w:left="360"/>
      </w:pPr>
      <w:r w:rsidRPr="00E10E1E">
        <w:t>Déterminer sa formule brute et indiquer les différentes formules semi développées possibles.</w:t>
      </w:r>
    </w:p>
    <w:p w:rsidR="00E10E1E" w:rsidRPr="00E10E1E" w:rsidRDefault="00E10E1E" w:rsidP="00E10E1E">
      <w:pPr>
        <w:numPr>
          <w:ilvl w:val="0"/>
          <w:numId w:val="3"/>
        </w:numPr>
        <w:tabs>
          <w:tab w:val="clear" w:pos="720"/>
          <w:tab w:val="num" w:pos="360"/>
        </w:tabs>
        <w:ind w:left="360"/>
      </w:pPr>
      <w:r w:rsidRPr="00E10E1E">
        <w:t xml:space="preserve">Le produit A est oxydé, en milieu acide par du dichromate de potassium. Le composé B obtenu réagit avec la 2,4 DNPH mais est sans action sur le réactif de </w:t>
      </w:r>
      <w:proofErr w:type="spellStart"/>
      <w:r w:rsidRPr="00E10E1E">
        <w:t>Schiff</w:t>
      </w:r>
      <w:proofErr w:type="spellEnd"/>
      <w:r w:rsidRPr="00E10E1E">
        <w:t> ; en déduire, en la justifiant, la formule semi développée de B et son nom.</w:t>
      </w:r>
    </w:p>
    <w:p w:rsidR="00E10E1E" w:rsidRPr="00E10E1E" w:rsidRDefault="00E10E1E" w:rsidP="00E10E1E">
      <w:pPr>
        <w:numPr>
          <w:ilvl w:val="0"/>
          <w:numId w:val="3"/>
        </w:numPr>
        <w:tabs>
          <w:tab w:val="clear" w:pos="720"/>
          <w:tab w:val="num" w:pos="360"/>
        </w:tabs>
        <w:ind w:left="360"/>
      </w:pPr>
      <w:r w:rsidRPr="00E10E1E">
        <w:t>Donner la formule semi développée et le nom de l’alcène de départ.</w:t>
      </w:r>
    </w:p>
    <w:p w:rsidR="00E10E1E" w:rsidRPr="00E10E1E" w:rsidRDefault="00E10E1E" w:rsidP="00E10E1E">
      <w:pPr>
        <w:rPr>
          <w:b/>
          <w:u w:val="single"/>
        </w:rPr>
      </w:pPr>
      <w:r w:rsidRPr="00E10E1E">
        <w:rPr>
          <w:b/>
          <w:u w:val="single"/>
        </w:rPr>
        <w:t>E</w:t>
      </w:r>
      <w:r w:rsidRPr="00E10E1E">
        <w:rPr>
          <w:b/>
          <w:bCs/>
          <w:u w:val="single"/>
        </w:rPr>
        <w:t xml:space="preserve">xercice </w:t>
      </w:r>
      <w:r w:rsidRPr="00E10E1E">
        <w:rPr>
          <w:b/>
          <w:u w:val="single"/>
        </w:rPr>
        <w:t>5</w:t>
      </w:r>
    </w:p>
    <w:p w:rsidR="00E10E1E" w:rsidRPr="00E10E1E" w:rsidRDefault="00E10E1E" w:rsidP="00E10E1E">
      <w:pPr>
        <w:pStyle w:val="Paragraphedeliste"/>
        <w:numPr>
          <w:ilvl w:val="0"/>
          <w:numId w:val="10"/>
        </w:numPr>
        <w:ind w:left="360"/>
      </w:pPr>
      <w:r w:rsidRPr="00E10E1E">
        <w:t>Un mélange d’éthanol et d’éthanal est oxydé par le dioxygène de l’air en présence de cuivre. Le mélange est intégralement transformé en acide éthanoïque. On considère 34g de mélange. La réaction étant supposée totale il faut verser 75ml d’une solution d’hydroxyde de sodium de concentration 1,00mol/l pour doser le dixième de la solution obtenue. Quelle est la composition massique du mélange initial ?</w:t>
      </w:r>
    </w:p>
    <w:p w:rsidR="00E10E1E" w:rsidRPr="00E10E1E" w:rsidRDefault="00E10E1E" w:rsidP="00E10E1E">
      <w:pPr>
        <w:rPr>
          <w:b/>
          <w:u w:val="single"/>
        </w:rPr>
      </w:pPr>
      <w:r w:rsidRPr="00E10E1E">
        <w:rPr>
          <w:b/>
          <w:u w:val="single"/>
        </w:rPr>
        <w:t>E</w:t>
      </w:r>
      <w:r w:rsidRPr="00E10E1E">
        <w:rPr>
          <w:b/>
          <w:bCs/>
          <w:u w:val="single"/>
        </w:rPr>
        <w:t>xercice</w:t>
      </w:r>
      <w:r w:rsidRPr="00E10E1E">
        <w:rPr>
          <w:b/>
          <w:u w:val="single"/>
        </w:rPr>
        <w:t xml:space="preserve"> 6</w:t>
      </w:r>
    </w:p>
    <w:p w:rsidR="00E10E1E" w:rsidRPr="00E10E1E" w:rsidRDefault="00E10E1E" w:rsidP="00E10E1E">
      <w:pPr>
        <w:numPr>
          <w:ilvl w:val="0"/>
          <w:numId w:val="4"/>
        </w:numPr>
        <w:tabs>
          <w:tab w:val="clear" w:pos="720"/>
          <w:tab w:val="num" w:pos="360"/>
        </w:tabs>
        <w:ind w:left="360"/>
      </w:pPr>
      <w:r w:rsidRPr="00E10E1E">
        <w:t xml:space="preserve">L’hydratation en présence d’acide sulfurique de 2,8g d’un alcène produit 3,7g d’un mono alcool saturé (on admet que la réaction est totale)                                                                                                </w:t>
      </w:r>
    </w:p>
    <w:p w:rsidR="00E10E1E" w:rsidRPr="00E10E1E" w:rsidRDefault="00E10E1E" w:rsidP="00E10E1E">
      <w:pPr>
        <w:ind w:left="360"/>
      </w:pPr>
      <w:r w:rsidRPr="00E10E1E">
        <w:t>a.   Ecrire l’équation bilan de cette réaction.                                                                                                                   b.   Déterminer la formule brute du mono alcool.</w:t>
      </w:r>
    </w:p>
    <w:p w:rsidR="00E10E1E" w:rsidRPr="00E10E1E" w:rsidRDefault="00E10E1E" w:rsidP="00E10E1E">
      <w:pPr>
        <w:numPr>
          <w:ilvl w:val="0"/>
          <w:numId w:val="4"/>
        </w:numPr>
        <w:tabs>
          <w:tab w:val="clear" w:pos="720"/>
          <w:tab w:val="num" w:pos="360"/>
        </w:tabs>
        <w:ind w:left="360"/>
      </w:pPr>
      <w:r w:rsidRPr="00E10E1E">
        <w:t>On considère trois alcools A, B et C de même formule brute que le mono alcool précédent et dont on désire déterminer la formule semi développée.</w:t>
      </w:r>
    </w:p>
    <w:p w:rsidR="00E10E1E" w:rsidRPr="00E10E1E" w:rsidRDefault="00E10E1E" w:rsidP="00E10E1E">
      <w:r w:rsidRPr="00E10E1E">
        <w:t xml:space="preserve">               Pour cela on réalise les expériences suivantes :</w:t>
      </w:r>
    </w:p>
    <w:p w:rsidR="00E10E1E" w:rsidRPr="00E10E1E" w:rsidRDefault="00E10E1E" w:rsidP="00E10E1E">
      <w:pPr>
        <w:numPr>
          <w:ilvl w:val="1"/>
          <w:numId w:val="4"/>
        </w:numPr>
        <w:tabs>
          <w:tab w:val="clear" w:pos="1440"/>
          <w:tab w:val="num" w:pos="1080"/>
        </w:tabs>
        <w:ind w:left="794"/>
      </w:pPr>
      <w:r w:rsidRPr="00E10E1E">
        <w:lastRenderedPageBreak/>
        <w:t>On ajoute à chacun de ces alcools une petite quantité d’une solution de dichromate de potassium acidifié par l’acide sulfurique .On observe un changement de couleur pour les solutions B et C.</w:t>
      </w:r>
    </w:p>
    <w:p w:rsidR="00E10E1E" w:rsidRPr="00E10E1E" w:rsidRDefault="00E10E1E" w:rsidP="00E10E1E">
      <w:pPr>
        <w:numPr>
          <w:ilvl w:val="1"/>
          <w:numId w:val="4"/>
        </w:numPr>
        <w:tabs>
          <w:tab w:val="clear" w:pos="1440"/>
          <w:tab w:val="num" w:pos="1080"/>
        </w:tabs>
        <w:ind w:left="794"/>
      </w:pPr>
      <w:r w:rsidRPr="00E10E1E">
        <w:t>L’oxydation ménagée de B conduit à un composé D capable de réagir avec la liqueur de Fehling.</w:t>
      </w:r>
    </w:p>
    <w:p w:rsidR="00E10E1E" w:rsidRPr="00E10E1E" w:rsidRDefault="00E10E1E" w:rsidP="00E10E1E">
      <w:pPr>
        <w:numPr>
          <w:ilvl w:val="1"/>
          <w:numId w:val="4"/>
        </w:numPr>
        <w:tabs>
          <w:tab w:val="clear" w:pos="1440"/>
          <w:tab w:val="num" w:pos="1080"/>
        </w:tabs>
        <w:ind w:left="794"/>
      </w:pPr>
      <w:r w:rsidRPr="00E10E1E">
        <w:t>L’oxydation ménagée de C conduit à un composé E donnant un précipité jaune avec la 2,4-DNPH et ne réagit pas avec la liqueur de Fehling.</w:t>
      </w:r>
    </w:p>
    <w:p w:rsidR="00E10E1E" w:rsidRPr="00E10E1E" w:rsidRDefault="00E10E1E" w:rsidP="00E10E1E">
      <w:pPr>
        <w:numPr>
          <w:ilvl w:val="1"/>
          <w:numId w:val="4"/>
        </w:numPr>
        <w:tabs>
          <w:tab w:val="clear" w:pos="1440"/>
          <w:tab w:val="num" w:pos="1080"/>
        </w:tabs>
        <w:ind w:left="794"/>
      </w:pPr>
      <w:r w:rsidRPr="00E10E1E">
        <w:t>Chauffée en présence d’un catalyseur, une molécule de B donne une molécule d’eau et une molécule d’alcène F</w:t>
      </w:r>
    </w:p>
    <w:p w:rsidR="00E10E1E" w:rsidRPr="00E10E1E" w:rsidRDefault="00E10E1E" w:rsidP="00E10E1E">
      <w:pPr>
        <w:numPr>
          <w:ilvl w:val="2"/>
          <w:numId w:val="4"/>
        </w:numPr>
        <w:tabs>
          <w:tab w:val="clear" w:pos="2340"/>
          <w:tab w:val="num" w:pos="1980"/>
        </w:tabs>
        <w:ind w:left="1191"/>
      </w:pPr>
      <w:r w:rsidRPr="00E10E1E">
        <w:t>Quel (s) renseignement (s) peut-on déduire de chacun des tests ?</w:t>
      </w:r>
    </w:p>
    <w:p w:rsidR="00E10E1E" w:rsidRPr="00E10E1E" w:rsidRDefault="00E10E1E" w:rsidP="00E10E1E">
      <w:pPr>
        <w:numPr>
          <w:ilvl w:val="2"/>
          <w:numId w:val="4"/>
        </w:numPr>
        <w:tabs>
          <w:tab w:val="clear" w:pos="2340"/>
          <w:tab w:val="num" w:pos="1980"/>
        </w:tabs>
        <w:ind w:left="1191"/>
      </w:pPr>
      <w:r w:rsidRPr="00E10E1E">
        <w:t>En déduire les formules semi développées des alcools A, B, et C ainsi que celle de F et nommer les composés A, B, C, D, E et F.</w:t>
      </w:r>
    </w:p>
    <w:p w:rsidR="00E10E1E" w:rsidRPr="00E10E1E" w:rsidRDefault="00E10E1E" w:rsidP="00E10E1E">
      <w:pPr>
        <w:rPr>
          <w:b/>
          <w:u w:val="single"/>
        </w:rPr>
      </w:pPr>
      <w:r w:rsidRPr="00E10E1E">
        <w:rPr>
          <w:b/>
          <w:u w:val="single"/>
        </w:rPr>
        <w:t>E</w:t>
      </w:r>
      <w:r w:rsidRPr="00E10E1E">
        <w:rPr>
          <w:b/>
          <w:bCs/>
          <w:u w:val="single"/>
        </w:rPr>
        <w:t>xercice</w:t>
      </w:r>
      <w:r w:rsidRPr="00E10E1E">
        <w:rPr>
          <w:b/>
          <w:u w:val="single"/>
        </w:rPr>
        <w:t xml:space="preserve"> 7</w:t>
      </w:r>
    </w:p>
    <w:p w:rsidR="00E10E1E" w:rsidRPr="00E10E1E" w:rsidRDefault="00E10E1E" w:rsidP="00E10E1E">
      <w:pPr>
        <w:pStyle w:val="Paragraphedeliste"/>
        <w:numPr>
          <w:ilvl w:val="0"/>
          <w:numId w:val="11"/>
        </w:numPr>
        <w:ind w:left="360"/>
      </w:pPr>
      <w:r w:rsidRPr="00E10E1E">
        <w:t>L’addition d’eau sur un alcène donne deux composés B et B’ dont la proportion en masse d’hydrogène est de 13,63.</w:t>
      </w:r>
    </w:p>
    <w:p w:rsidR="00E10E1E" w:rsidRPr="00E10E1E" w:rsidRDefault="00E10E1E" w:rsidP="00E10E1E">
      <w:pPr>
        <w:numPr>
          <w:ilvl w:val="0"/>
          <w:numId w:val="5"/>
        </w:numPr>
        <w:tabs>
          <w:tab w:val="clear" w:pos="720"/>
          <w:tab w:val="num" w:pos="360"/>
        </w:tabs>
        <w:ind w:left="360"/>
      </w:pPr>
      <w:r w:rsidRPr="00E10E1E">
        <w:t>Déterminer les formules chimiques de B et B’.</w:t>
      </w:r>
    </w:p>
    <w:p w:rsidR="00E10E1E" w:rsidRPr="00E10E1E" w:rsidRDefault="00E10E1E" w:rsidP="00E10E1E">
      <w:pPr>
        <w:numPr>
          <w:ilvl w:val="0"/>
          <w:numId w:val="5"/>
        </w:numPr>
        <w:tabs>
          <w:tab w:val="clear" w:pos="720"/>
          <w:tab w:val="num" w:pos="360"/>
        </w:tabs>
        <w:ind w:left="360"/>
      </w:pPr>
      <w:r w:rsidRPr="00E10E1E">
        <w:t>Déterminer les formules semi développées possibles des isomères de B et B’ ; les nommer.</w:t>
      </w:r>
    </w:p>
    <w:p w:rsidR="00E10E1E" w:rsidRPr="00E10E1E" w:rsidRDefault="00E10E1E" w:rsidP="00E10E1E">
      <w:pPr>
        <w:numPr>
          <w:ilvl w:val="0"/>
          <w:numId w:val="5"/>
        </w:numPr>
        <w:tabs>
          <w:tab w:val="clear" w:pos="720"/>
          <w:tab w:val="num" w:pos="360"/>
        </w:tabs>
        <w:ind w:left="360"/>
      </w:pPr>
      <w:r w:rsidRPr="00E10E1E">
        <w:t>L’oxydation ménagée de B par l’ion permanganate (MnO</w:t>
      </w:r>
      <w:r w:rsidRPr="00E10E1E">
        <w:rPr>
          <w:vertAlign w:val="subscript"/>
        </w:rPr>
        <w:t>4</w:t>
      </w:r>
      <w:r w:rsidRPr="00E10E1E">
        <w:rPr>
          <w:vertAlign w:val="superscript"/>
        </w:rPr>
        <w:t>-</w:t>
      </w:r>
      <w:r w:rsidRPr="00E10E1E">
        <w:t xml:space="preserve">) donne un composé D qui rosit le réactif de </w:t>
      </w:r>
      <w:proofErr w:type="spellStart"/>
      <w:r w:rsidRPr="00E10E1E">
        <w:t>Schiff</w:t>
      </w:r>
      <w:proofErr w:type="spellEnd"/>
      <w:r w:rsidRPr="00E10E1E">
        <w:t>. Dans les mêmes conditions B’ donne un composé D’ qui donne un test positif avec la 2,4-DNPH, mais sans action sur la liqueur de Fehling.</w:t>
      </w:r>
    </w:p>
    <w:p w:rsidR="00E10E1E" w:rsidRPr="00E10E1E" w:rsidRDefault="00E10E1E" w:rsidP="00A95CB3">
      <w:pPr>
        <w:numPr>
          <w:ilvl w:val="1"/>
          <w:numId w:val="5"/>
        </w:numPr>
        <w:tabs>
          <w:tab w:val="clear" w:pos="1440"/>
          <w:tab w:val="num" w:pos="1080"/>
        </w:tabs>
        <w:ind w:left="794"/>
      </w:pPr>
      <w:r w:rsidRPr="00E10E1E">
        <w:t>Donner les fonctions chimiques des composés D et D’ ; identifier alors les formules semi développées de B et B’, sachant que leur chaîne carbonée sont ramifiées. Quel est le produit majoritaire ?</w:t>
      </w:r>
    </w:p>
    <w:p w:rsidR="00E10E1E" w:rsidRPr="00E10E1E" w:rsidRDefault="00E10E1E" w:rsidP="00A95CB3">
      <w:pPr>
        <w:numPr>
          <w:ilvl w:val="1"/>
          <w:numId w:val="5"/>
        </w:numPr>
        <w:tabs>
          <w:tab w:val="clear" w:pos="1440"/>
          <w:tab w:val="num" w:pos="1080"/>
        </w:tabs>
        <w:ind w:left="794"/>
      </w:pPr>
      <w:r w:rsidRPr="00E10E1E">
        <w:t>En déduire les formules semi développées et les noms des composés A, D et D’.</w:t>
      </w:r>
    </w:p>
    <w:p w:rsidR="00E10E1E" w:rsidRPr="00E10E1E" w:rsidRDefault="00E10E1E" w:rsidP="00E10E1E">
      <w:pPr>
        <w:numPr>
          <w:ilvl w:val="2"/>
          <w:numId w:val="5"/>
        </w:numPr>
        <w:tabs>
          <w:tab w:val="clear" w:pos="720"/>
          <w:tab w:val="num" w:pos="360"/>
        </w:tabs>
        <w:ind w:left="360"/>
      </w:pPr>
      <w:r w:rsidRPr="00E10E1E">
        <w:t>On introduit maintenant dans un tube scellé maintenu dans un bain marie à température constante 2,3g d’acide méthanoïque avec 4,4g de B’ ; on obtient entre autre un composé organique E</w:t>
      </w:r>
    </w:p>
    <w:p w:rsidR="00E10E1E" w:rsidRPr="00E10E1E" w:rsidRDefault="00E10E1E" w:rsidP="00A95CB3">
      <w:pPr>
        <w:numPr>
          <w:ilvl w:val="3"/>
          <w:numId w:val="5"/>
        </w:numPr>
        <w:tabs>
          <w:tab w:val="clear" w:pos="1440"/>
          <w:tab w:val="num" w:pos="1080"/>
        </w:tabs>
        <w:ind w:left="794"/>
      </w:pPr>
      <w:r w:rsidRPr="00E10E1E">
        <w:t>Ecrire l’équation bilan de la réaction correspondante .Donner ses caractéristiques.</w:t>
      </w:r>
    </w:p>
    <w:p w:rsidR="00E10E1E" w:rsidRPr="00E10E1E" w:rsidRDefault="00E10E1E" w:rsidP="00A95CB3">
      <w:pPr>
        <w:numPr>
          <w:ilvl w:val="3"/>
          <w:numId w:val="5"/>
        </w:numPr>
        <w:tabs>
          <w:tab w:val="clear" w:pos="1440"/>
          <w:tab w:val="num" w:pos="1080"/>
        </w:tabs>
        <w:ind w:left="794"/>
      </w:pPr>
      <w:r w:rsidRPr="00E10E1E">
        <w:t>Après plusieurs jours, il reste 0,92g d’acide méthanoïque. Déterminer le pourcentage d’alcool estérifié ; conclure</w:t>
      </w:r>
    </w:p>
    <w:p w:rsidR="00E10E1E" w:rsidRPr="00E10E1E" w:rsidRDefault="00E10E1E" w:rsidP="00E10E1E">
      <w:pPr>
        <w:rPr>
          <w:b/>
          <w:u w:val="single"/>
        </w:rPr>
      </w:pPr>
      <w:r w:rsidRPr="00E10E1E">
        <w:rPr>
          <w:b/>
          <w:u w:val="single"/>
        </w:rPr>
        <w:t>E</w:t>
      </w:r>
      <w:r w:rsidRPr="00E10E1E">
        <w:rPr>
          <w:b/>
          <w:bCs/>
          <w:u w:val="single"/>
        </w:rPr>
        <w:t xml:space="preserve">xercice </w:t>
      </w:r>
      <w:r w:rsidRPr="00E10E1E">
        <w:rPr>
          <w:b/>
          <w:u w:val="single"/>
        </w:rPr>
        <w:t>8</w:t>
      </w:r>
    </w:p>
    <w:p w:rsidR="00E10E1E" w:rsidRPr="00E10E1E" w:rsidRDefault="00E10E1E" w:rsidP="00E10E1E">
      <w:pPr>
        <w:pStyle w:val="Paragraphedeliste"/>
        <w:numPr>
          <w:ilvl w:val="0"/>
          <w:numId w:val="11"/>
        </w:numPr>
        <w:ind w:left="360"/>
      </w:pPr>
      <w:r w:rsidRPr="00E10E1E">
        <w:t>Afin d’étudier la réaction d’estérification, on réalise un mélange constitué d’une mol d’acide éthanoïque et d’une mole d’éthanol que l’on répartit en fractions égales dans divers tubes à essai.</w:t>
      </w:r>
    </w:p>
    <w:p w:rsidR="00E10E1E" w:rsidRPr="00E10E1E" w:rsidRDefault="00E10E1E" w:rsidP="00E10E1E">
      <w:r w:rsidRPr="00E10E1E">
        <w:t>A l’instant t = 0 s, il faut 15cm</w:t>
      </w:r>
      <w:r w:rsidRPr="00E10E1E">
        <w:rPr>
          <w:vertAlign w:val="superscript"/>
        </w:rPr>
        <w:t>3</w:t>
      </w:r>
      <w:r w:rsidRPr="00E10E1E">
        <w:t xml:space="preserve"> d’hydroxyde de sodium de concentration 0,8mol/L pour doser l’acide contenu dans des tubes.</w:t>
      </w:r>
    </w:p>
    <w:p w:rsidR="00E10E1E" w:rsidRPr="00E10E1E" w:rsidRDefault="00E10E1E" w:rsidP="00E10E1E">
      <w:r w:rsidRPr="00E10E1E">
        <w:t>A l’instant t équilibre, il faut 12cm</w:t>
      </w:r>
      <w:r w:rsidRPr="00E10E1E">
        <w:rPr>
          <w:vertAlign w:val="superscript"/>
        </w:rPr>
        <w:t>3</w:t>
      </w:r>
      <w:r w:rsidRPr="00E10E1E">
        <w:t> :</w:t>
      </w:r>
    </w:p>
    <w:p w:rsidR="00E10E1E" w:rsidRPr="00E10E1E" w:rsidRDefault="00E10E1E" w:rsidP="00E10E1E">
      <w:pPr>
        <w:numPr>
          <w:ilvl w:val="0"/>
          <w:numId w:val="6"/>
        </w:numPr>
        <w:tabs>
          <w:tab w:val="clear" w:pos="720"/>
          <w:tab w:val="num" w:pos="360"/>
        </w:tabs>
        <w:ind w:left="360"/>
      </w:pPr>
      <w:r w:rsidRPr="00E10E1E">
        <w:t>En déduire la composition du mélange à l’instant t.</w:t>
      </w:r>
    </w:p>
    <w:p w:rsidR="00E10E1E" w:rsidRPr="00E10E1E" w:rsidRDefault="00E10E1E" w:rsidP="00E10E1E">
      <w:pPr>
        <w:numPr>
          <w:ilvl w:val="0"/>
          <w:numId w:val="6"/>
        </w:numPr>
        <w:tabs>
          <w:tab w:val="clear" w:pos="720"/>
          <w:tab w:val="num" w:pos="360"/>
        </w:tabs>
        <w:ind w:left="360"/>
      </w:pPr>
      <w:r w:rsidRPr="00E10E1E">
        <w:t>Déterminer le volume d’hydroxyde de sodium de même concentration que précédemment, nécessaire pour doser « l’acidité» de l’un des tubes quand le système est en équilibre chimique.</w:t>
      </w:r>
    </w:p>
    <w:p w:rsidR="00E10E1E" w:rsidRPr="00E10E1E" w:rsidRDefault="00E10E1E" w:rsidP="00E10E1E">
      <w:pPr>
        <w:rPr>
          <w:b/>
          <w:u w:val="single"/>
        </w:rPr>
      </w:pPr>
      <w:r w:rsidRPr="00E10E1E">
        <w:rPr>
          <w:b/>
          <w:u w:val="single"/>
        </w:rPr>
        <w:t>E</w:t>
      </w:r>
      <w:r w:rsidRPr="00E10E1E">
        <w:rPr>
          <w:b/>
          <w:bCs/>
          <w:u w:val="single"/>
        </w:rPr>
        <w:t>xercice</w:t>
      </w:r>
      <w:r w:rsidRPr="00E10E1E">
        <w:rPr>
          <w:b/>
          <w:u w:val="single"/>
        </w:rPr>
        <w:t xml:space="preserve"> 9</w:t>
      </w:r>
      <w:r w:rsidRPr="00E10E1E">
        <w:rPr>
          <w:b/>
          <w:bCs/>
        </w:rPr>
        <w:tab/>
      </w:r>
      <w:r w:rsidRPr="00E10E1E">
        <w:rPr>
          <w:b/>
          <w:bCs/>
        </w:rPr>
        <w:tab/>
      </w:r>
      <w:r w:rsidRPr="00E10E1E">
        <w:rPr>
          <w:b/>
          <w:bCs/>
        </w:rPr>
        <w:tab/>
      </w:r>
      <w:r w:rsidRPr="00E10E1E">
        <w:rPr>
          <w:b/>
          <w:bCs/>
        </w:rPr>
        <w:tab/>
      </w:r>
      <w:r w:rsidRPr="00E10E1E">
        <w:rPr>
          <w:b/>
          <w:bCs/>
        </w:rPr>
        <w:tab/>
      </w:r>
    </w:p>
    <w:p w:rsidR="00E10E1E" w:rsidRPr="00E10E1E" w:rsidRDefault="00E10E1E" w:rsidP="00E10E1E">
      <w:pPr>
        <w:pStyle w:val="Paragraphedeliste"/>
        <w:numPr>
          <w:ilvl w:val="0"/>
          <w:numId w:val="11"/>
        </w:numPr>
        <w:ind w:left="360"/>
      </w:pPr>
      <w:r w:rsidRPr="00E10E1E">
        <w:t>Soient 3 flacons contenant chacune une solution aqueuse d’alcools. On sait que ces  alcools ont la même formule brute, une seule fonction alcool et qu’ils appartiennent à des classes différentes.</w:t>
      </w:r>
    </w:p>
    <w:p w:rsidR="00E10E1E" w:rsidRDefault="00E10E1E" w:rsidP="00E10E1E">
      <w:r w:rsidRPr="00E10E1E">
        <w:t>Dans une première étape, on cherche à déterminer la classe de ces alcools. Pour cela, on dispose d’une solution de dichromate de potassium acidifiée, de BBT, de DNPH, de liqueur de Fehling et de nitrate d’argent ammoniacal. Quels tests proposer vous de faire pour déterminer la classe de ces 3 alcools ?</w:t>
      </w:r>
    </w:p>
    <w:p w:rsidR="00E10E1E" w:rsidRPr="00E10E1E" w:rsidRDefault="00E10E1E" w:rsidP="00E10E1E">
      <w:pPr>
        <w:rPr>
          <w:b/>
          <w:bCs/>
        </w:rPr>
      </w:pPr>
      <w:r w:rsidRPr="00E10E1E">
        <w:rPr>
          <w:b/>
          <w:u w:val="single"/>
        </w:rPr>
        <w:t>E</w:t>
      </w:r>
      <w:r w:rsidRPr="00E10E1E">
        <w:rPr>
          <w:b/>
          <w:bCs/>
          <w:u w:val="single"/>
        </w:rPr>
        <w:t xml:space="preserve">xercice </w:t>
      </w:r>
      <w:r w:rsidRPr="00E10E1E">
        <w:rPr>
          <w:b/>
          <w:u w:val="single"/>
        </w:rPr>
        <w:t>1O</w:t>
      </w:r>
      <w:r w:rsidRPr="00E10E1E">
        <w:rPr>
          <w:b/>
          <w:bCs/>
        </w:rPr>
        <w:tab/>
      </w:r>
      <w:r w:rsidRPr="00E10E1E">
        <w:rPr>
          <w:b/>
          <w:bCs/>
        </w:rPr>
        <w:tab/>
      </w:r>
      <w:r w:rsidRPr="00E10E1E">
        <w:rPr>
          <w:b/>
          <w:bCs/>
        </w:rPr>
        <w:tab/>
      </w:r>
      <w:r w:rsidRPr="00E10E1E">
        <w:rPr>
          <w:b/>
          <w:bCs/>
        </w:rPr>
        <w:tab/>
      </w:r>
      <w:r w:rsidRPr="00E10E1E">
        <w:rPr>
          <w:b/>
          <w:bCs/>
        </w:rPr>
        <w:tab/>
      </w:r>
    </w:p>
    <w:p w:rsidR="00E10E1E" w:rsidRPr="00E10E1E" w:rsidRDefault="00E10E1E" w:rsidP="00E10E1E">
      <w:pPr>
        <w:pStyle w:val="Paragraphedeliste"/>
        <w:numPr>
          <w:ilvl w:val="0"/>
          <w:numId w:val="11"/>
        </w:numPr>
        <w:ind w:left="360"/>
      </w:pPr>
      <w:r w:rsidRPr="00E10E1E">
        <w:rPr>
          <w:u w:val="single"/>
        </w:rPr>
        <w:t>NB</w:t>
      </w:r>
      <w:r w:rsidRPr="00E10E1E">
        <w:t> : la solution de dichromate de potassium utilisée, en milieu acide est « jaune orange ».</w:t>
      </w:r>
    </w:p>
    <w:p w:rsidR="00E10E1E" w:rsidRPr="00E10E1E" w:rsidRDefault="00E10E1E" w:rsidP="00E10E1E">
      <w:r w:rsidRPr="00E10E1E">
        <w:t xml:space="preserve">Quatre flacons contiennent respectivement un alcool, un aldéhyde, une cétone et un acide carboxylique </w:t>
      </w:r>
    </w:p>
    <w:p w:rsidR="00E10E1E" w:rsidRPr="00E10E1E" w:rsidRDefault="00E10E1E" w:rsidP="00E10E1E">
      <w:r w:rsidRPr="00E10E1E">
        <w:t>Se proposant d’identifier les produits, on effectue les tests conformément au tableau ci-dessous :</w:t>
      </w:r>
    </w:p>
    <w:tbl>
      <w:tblPr>
        <w:tblStyle w:val="Grilledutableau"/>
        <w:tblW w:w="10008" w:type="dxa"/>
        <w:jc w:val="center"/>
        <w:tblLook w:val="01E0"/>
      </w:tblPr>
      <w:tblGrid>
        <w:gridCol w:w="1842"/>
        <w:gridCol w:w="1842"/>
        <w:gridCol w:w="1842"/>
        <w:gridCol w:w="1962"/>
        <w:gridCol w:w="2520"/>
      </w:tblGrid>
      <w:tr w:rsidR="00E10E1E" w:rsidRPr="00E10E1E" w:rsidTr="00D85A54">
        <w:trPr>
          <w:jc w:val="center"/>
        </w:trPr>
        <w:tc>
          <w:tcPr>
            <w:tcW w:w="1842" w:type="dxa"/>
          </w:tcPr>
          <w:p w:rsidR="00E10E1E" w:rsidRPr="00E10E1E" w:rsidRDefault="00E10E1E" w:rsidP="00D85A54"/>
        </w:tc>
        <w:tc>
          <w:tcPr>
            <w:tcW w:w="1842" w:type="dxa"/>
          </w:tcPr>
          <w:p w:rsidR="00E10E1E" w:rsidRPr="00E10E1E" w:rsidRDefault="00E10E1E" w:rsidP="00D85A54">
            <w:r w:rsidRPr="00E10E1E">
              <w:t xml:space="preserve">       Cr</w:t>
            </w:r>
            <w:r w:rsidRPr="00E10E1E">
              <w:rPr>
                <w:vertAlign w:val="subscript"/>
              </w:rPr>
              <w:t>2</w:t>
            </w:r>
            <w:r w:rsidRPr="00E10E1E">
              <w:t>O</w:t>
            </w:r>
            <w:r w:rsidRPr="00E10E1E">
              <w:rPr>
                <w:vertAlign w:val="subscript"/>
              </w:rPr>
              <w:t>7</w:t>
            </w:r>
            <w:r w:rsidRPr="00E10E1E">
              <w:rPr>
                <w:vertAlign w:val="superscript"/>
              </w:rPr>
              <w:t>2-</w:t>
            </w:r>
          </w:p>
          <w:p w:rsidR="00E10E1E" w:rsidRPr="00E10E1E" w:rsidRDefault="00E10E1E" w:rsidP="00D85A54">
            <w:r w:rsidRPr="00E10E1E">
              <w:t>En milieu acide</w:t>
            </w:r>
          </w:p>
        </w:tc>
        <w:tc>
          <w:tcPr>
            <w:tcW w:w="1842" w:type="dxa"/>
          </w:tcPr>
          <w:p w:rsidR="00E10E1E" w:rsidRPr="00E10E1E" w:rsidRDefault="00E10E1E" w:rsidP="00D85A54">
            <w:r w:rsidRPr="00E10E1E">
              <w:t xml:space="preserve">      D.NP.H</w:t>
            </w:r>
          </w:p>
        </w:tc>
        <w:tc>
          <w:tcPr>
            <w:tcW w:w="1962" w:type="dxa"/>
          </w:tcPr>
          <w:p w:rsidR="00E10E1E" w:rsidRPr="00E10E1E" w:rsidRDefault="00E10E1E" w:rsidP="00D85A54">
            <w:pPr>
              <w:jc w:val="center"/>
            </w:pPr>
            <w:r w:rsidRPr="00E10E1E">
              <w:t xml:space="preserve">Réactif de </w:t>
            </w:r>
            <w:proofErr w:type="spellStart"/>
            <w:r w:rsidRPr="00E10E1E">
              <w:t>Schiff</w:t>
            </w:r>
            <w:proofErr w:type="spellEnd"/>
          </w:p>
        </w:tc>
        <w:tc>
          <w:tcPr>
            <w:tcW w:w="2520" w:type="dxa"/>
          </w:tcPr>
          <w:p w:rsidR="00E10E1E" w:rsidRPr="00E10E1E" w:rsidRDefault="00E10E1E" w:rsidP="00D85A54">
            <w:r w:rsidRPr="00E10E1E">
              <w:t>Liqueur de Fehling</w:t>
            </w:r>
          </w:p>
        </w:tc>
      </w:tr>
      <w:tr w:rsidR="00E10E1E" w:rsidRPr="00E10E1E" w:rsidTr="00D85A54">
        <w:trPr>
          <w:jc w:val="center"/>
        </w:trPr>
        <w:tc>
          <w:tcPr>
            <w:tcW w:w="1842" w:type="dxa"/>
          </w:tcPr>
          <w:p w:rsidR="00E10E1E" w:rsidRPr="00E10E1E" w:rsidRDefault="00E10E1E" w:rsidP="00D85A54">
            <w:r w:rsidRPr="00E10E1E">
              <w:t>A</w:t>
            </w:r>
          </w:p>
        </w:tc>
        <w:tc>
          <w:tcPr>
            <w:tcW w:w="1842" w:type="dxa"/>
          </w:tcPr>
          <w:p w:rsidR="00E10E1E" w:rsidRPr="00E10E1E" w:rsidRDefault="00E10E1E" w:rsidP="00D85A54">
            <w:r w:rsidRPr="00E10E1E">
              <w:t>Solution orange</w:t>
            </w:r>
          </w:p>
        </w:tc>
        <w:tc>
          <w:tcPr>
            <w:tcW w:w="1842" w:type="dxa"/>
          </w:tcPr>
          <w:p w:rsidR="00E10E1E" w:rsidRPr="00E10E1E" w:rsidRDefault="00E10E1E" w:rsidP="00D85A54">
            <w:r w:rsidRPr="00E10E1E">
              <w:t xml:space="preserve">Solution jaune </w:t>
            </w:r>
          </w:p>
        </w:tc>
        <w:tc>
          <w:tcPr>
            <w:tcW w:w="1962" w:type="dxa"/>
          </w:tcPr>
          <w:p w:rsidR="00E10E1E" w:rsidRPr="00E10E1E" w:rsidRDefault="00E10E1E" w:rsidP="00D85A54">
            <w:r w:rsidRPr="00E10E1E">
              <w:t>Solution incolore</w:t>
            </w:r>
          </w:p>
        </w:tc>
        <w:tc>
          <w:tcPr>
            <w:tcW w:w="2520" w:type="dxa"/>
          </w:tcPr>
          <w:p w:rsidR="00E10E1E" w:rsidRPr="00E10E1E" w:rsidRDefault="00E10E1E" w:rsidP="00D85A54">
            <w:r w:rsidRPr="00E10E1E">
              <w:t>Solution bleue</w:t>
            </w:r>
          </w:p>
        </w:tc>
      </w:tr>
      <w:tr w:rsidR="00E10E1E" w:rsidRPr="00E10E1E" w:rsidTr="00D85A54">
        <w:trPr>
          <w:jc w:val="center"/>
        </w:trPr>
        <w:tc>
          <w:tcPr>
            <w:tcW w:w="1842" w:type="dxa"/>
          </w:tcPr>
          <w:p w:rsidR="00E10E1E" w:rsidRPr="00E10E1E" w:rsidRDefault="00E10E1E" w:rsidP="00D85A54">
            <w:r w:rsidRPr="00E10E1E">
              <w:t>B</w:t>
            </w:r>
          </w:p>
        </w:tc>
        <w:tc>
          <w:tcPr>
            <w:tcW w:w="1842" w:type="dxa"/>
          </w:tcPr>
          <w:p w:rsidR="00E10E1E" w:rsidRPr="00E10E1E" w:rsidRDefault="00E10E1E" w:rsidP="00D85A54">
            <w:r w:rsidRPr="00E10E1E">
              <w:t>Solution verte</w:t>
            </w:r>
          </w:p>
        </w:tc>
        <w:tc>
          <w:tcPr>
            <w:tcW w:w="1842" w:type="dxa"/>
          </w:tcPr>
          <w:p w:rsidR="00E10E1E" w:rsidRPr="00E10E1E" w:rsidRDefault="00E10E1E" w:rsidP="00D85A54">
            <w:r w:rsidRPr="00E10E1E">
              <w:t xml:space="preserve">Solution jaune </w:t>
            </w:r>
          </w:p>
        </w:tc>
        <w:tc>
          <w:tcPr>
            <w:tcW w:w="1962" w:type="dxa"/>
          </w:tcPr>
          <w:p w:rsidR="00E10E1E" w:rsidRPr="00E10E1E" w:rsidRDefault="00E10E1E" w:rsidP="00D85A54">
            <w:r w:rsidRPr="00E10E1E">
              <w:t>Solution incolore</w:t>
            </w:r>
          </w:p>
        </w:tc>
        <w:tc>
          <w:tcPr>
            <w:tcW w:w="2520" w:type="dxa"/>
          </w:tcPr>
          <w:p w:rsidR="00E10E1E" w:rsidRPr="00E10E1E" w:rsidRDefault="00E10E1E" w:rsidP="00D85A54">
            <w:r w:rsidRPr="00E10E1E">
              <w:t>Solution bleue</w:t>
            </w:r>
          </w:p>
        </w:tc>
      </w:tr>
      <w:tr w:rsidR="00E10E1E" w:rsidRPr="00E10E1E" w:rsidTr="00D85A54">
        <w:trPr>
          <w:jc w:val="center"/>
        </w:trPr>
        <w:tc>
          <w:tcPr>
            <w:tcW w:w="1842" w:type="dxa"/>
          </w:tcPr>
          <w:p w:rsidR="00E10E1E" w:rsidRPr="00E10E1E" w:rsidRDefault="00E10E1E" w:rsidP="00D85A54">
            <w:r w:rsidRPr="00E10E1E">
              <w:t>C</w:t>
            </w:r>
          </w:p>
        </w:tc>
        <w:tc>
          <w:tcPr>
            <w:tcW w:w="1842" w:type="dxa"/>
          </w:tcPr>
          <w:p w:rsidR="00E10E1E" w:rsidRPr="00E10E1E" w:rsidRDefault="00E10E1E" w:rsidP="00D85A54">
            <w:r w:rsidRPr="00E10E1E">
              <w:t>Solution verte</w:t>
            </w:r>
          </w:p>
        </w:tc>
        <w:tc>
          <w:tcPr>
            <w:tcW w:w="1842" w:type="dxa"/>
          </w:tcPr>
          <w:p w:rsidR="00E10E1E" w:rsidRPr="00E10E1E" w:rsidRDefault="00E10E1E" w:rsidP="00D85A54">
            <w:r w:rsidRPr="00E10E1E">
              <w:t>Précipité, jaune</w:t>
            </w:r>
          </w:p>
        </w:tc>
        <w:tc>
          <w:tcPr>
            <w:tcW w:w="1962" w:type="dxa"/>
          </w:tcPr>
          <w:p w:rsidR="00E10E1E" w:rsidRPr="00E10E1E" w:rsidRDefault="00E10E1E" w:rsidP="00D85A54">
            <w:r w:rsidRPr="00E10E1E">
              <w:t>Solution violette</w:t>
            </w:r>
          </w:p>
        </w:tc>
        <w:tc>
          <w:tcPr>
            <w:tcW w:w="2520" w:type="dxa"/>
          </w:tcPr>
          <w:p w:rsidR="00E10E1E" w:rsidRPr="00E10E1E" w:rsidRDefault="00E10E1E" w:rsidP="00D85A54">
            <w:r w:rsidRPr="00E10E1E">
              <w:t>Précipité rouge brique</w:t>
            </w:r>
          </w:p>
        </w:tc>
      </w:tr>
      <w:tr w:rsidR="00E10E1E" w:rsidRPr="00E10E1E" w:rsidTr="00D85A54">
        <w:trPr>
          <w:jc w:val="center"/>
        </w:trPr>
        <w:tc>
          <w:tcPr>
            <w:tcW w:w="1842" w:type="dxa"/>
          </w:tcPr>
          <w:p w:rsidR="00E10E1E" w:rsidRPr="00E10E1E" w:rsidRDefault="00E10E1E" w:rsidP="00D85A54">
            <w:r w:rsidRPr="00E10E1E">
              <w:t>D</w:t>
            </w:r>
          </w:p>
        </w:tc>
        <w:tc>
          <w:tcPr>
            <w:tcW w:w="1842" w:type="dxa"/>
          </w:tcPr>
          <w:p w:rsidR="00E10E1E" w:rsidRPr="00E10E1E" w:rsidRDefault="00E10E1E" w:rsidP="00D85A54">
            <w:r w:rsidRPr="00E10E1E">
              <w:t xml:space="preserve">Solution orange </w:t>
            </w:r>
          </w:p>
        </w:tc>
        <w:tc>
          <w:tcPr>
            <w:tcW w:w="1842" w:type="dxa"/>
          </w:tcPr>
          <w:p w:rsidR="00E10E1E" w:rsidRPr="00E10E1E" w:rsidRDefault="00E10E1E" w:rsidP="00D85A54">
            <w:r w:rsidRPr="00E10E1E">
              <w:t>Précipité jaune</w:t>
            </w:r>
          </w:p>
        </w:tc>
        <w:tc>
          <w:tcPr>
            <w:tcW w:w="1962" w:type="dxa"/>
          </w:tcPr>
          <w:p w:rsidR="00E10E1E" w:rsidRPr="00E10E1E" w:rsidRDefault="00E10E1E" w:rsidP="00D85A54">
            <w:r w:rsidRPr="00E10E1E">
              <w:t>Solution incolore</w:t>
            </w:r>
          </w:p>
        </w:tc>
        <w:tc>
          <w:tcPr>
            <w:tcW w:w="2520" w:type="dxa"/>
          </w:tcPr>
          <w:p w:rsidR="00E10E1E" w:rsidRPr="00E10E1E" w:rsidRDefault="00E10E1E" w:rsidP="00D85A54">
            <w:r w:rsidRPr="00E10E1E">
              <w:t>Solution bleue</w:t>
            </w:r>
          </w:p>
        </w:tc>
      </w:tr>
    </w:tbl>
    <w:p w:rsidR="00E10E1E" w:rsidRPr="00E10E1E" w:rsidRDefault="00E10E1E" w:rsidP="00E10E1E">
      <w:pPr>
        <w:pStyle w:val="Paragraphedeliste"/>
        <w:numPr>
          <w:ilvl w:val="0"/>
          <w:numId w:val="9"/>
        </w:numPr>
      </w:pPr>
      <w:r w:rsidRPr="00E10E1E">
        <w:t xml:space="preserve">Déterminer, justification à l’appui, les fonctions chimiques de A, B, C, et D </w:t>
      </w:r>
      <w:r w:rsidRPr="00E10E1E">
        <w:tab/>
      </w:r>
      <w:r w:rsidRPr="00E10E1E">
        <w:tab/>
      </w:r>
      <w:r w:rsidRPr="00E10E1E">
        <w:tab/>
        <w:t xml:space="preserve">                                   En faisant réagir du dichromate de potassium en milieu acide sur B, on obtient C et A. </w:t>
      </w:r>
    </w:p>
    <w:p w:rsidR="009D708D" w:rsidRPr="00E10E1E" w:rsidRDefault="00E10E1E" w:rsidP="00E10E1E">
      <w:r w:rsidRPr="00E10E1E">
        <w:t>Sachant que B est un composé à radical alkyle de trois atomes de carbone, donner les formules semi développées et les noms de A, B, et C.</w:t>
      </w:r>
      <w:r w:rsidRPr="00E10E1E">
        <w:rPr>
          <w:rStyle w:val="lev"/>
        </w:rPr>
        <w:t xml:space="preserve"> </w:t>
      </w:r>
      <w:r w:rsidRPr="00E10E1E">
        <w:rPr>
          <w:rStyle w:val="lev"/>
        </w:rPr>
        <w:tab/>
      </w:r>
      <w:r w:rsidR="00A95CB3">
        <w:rPr>
          <w:rStyle w:val="lev"/>
        </w:rPr>
        <w:t xml:space="preserve">                                                                 </w:t>
      </w:r>
      <w:r w:rsidR="00A95CB3" w:rsidRPr="00A95CB3">
        <w:rPr>
          <w:rStyle w:val="lev"/>
          <w:b w:val="0"/>
          <w:u w:val="single"/>
        </w:rPr>
        <w:t>cissdoro.e-monsite.com</w:t>
      </w:r>
    </w:p>
    <w:sectPr w:rsidR="009D708D" w:rsidRPr="00E10E1E" w:rsidSect="00E10E1E">
      <w:pgSz w:w="11906" w:h="16838"/>
      <w:pgMar w:top="567"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DD4"/>
    <w:multiLevelType w:val="hybridMultilevel"/>
    <w:tmpl w:val="12CA0FD2"/>
    <w:lvl w:ilvl="0" w:tplc="AD6225E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D2D9C"/>
    <w:multiLevelType w:val="hybridMultilevel"/>
    <w:tmpl w:val="873C7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3B41B2"/>
    <w:multiLevelType w:val="hybridMultilevel"/>
    <w:tmpl w:val="438848E2"/>
    <w:lvl w:ilvl="0" w:tplc="040C000F">
      <w:start w:val="1"/>
      <w:numFmt w:val="decimal"/>
      <w:lvlText w:val="%1."/>
      <w:lvlJc w:val="left"/>
      <w:pPr>
        <w:tabs>
          <w:tab w:val="num" w:pos="720"/>
        </w:tabs>
        <w:ind w:left="720" w:hanging="360"/>
      </w:pPr>
    </w:lvl>
    <w:lvl w:ilvl="1" w:tplc="040C000D">
      <w:start w:val="1"/>
      <w:numFmt w:val="bullet"/>
      <w:lvlText w:val=""/>
      <w:lvlJc w:val="left"/>
      <w:pPr>
        <w:tabs>
          <w:tab w:val="num" w:pos="1440"/>
        </w:tabs>
        <w:ind w:left="1440" w:hanging="360"/>
      </w:pPr>
      <w:rPr>
        <w:rFonts w:ascii="Wingdings" w:hAnsi="Wingdings" w:hint="default"/>
      </w:rPr>
    </w:lvl>
    <w:lvl w:ilvl="2" w:tplc="B6624FBA">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BAB53B2"/>
    <w:multiLevelType w:val="hybridMultilevel"/>
    <w:tmpl w:val="D0B65244"/>
    <w:lvl w:ilvl="0" w:tplc="1E168552">
      <w:start w:val="1"/>
      <w:numFmt w:val="decimal"/>
      <w:lvlText w:val="%1) "/>
      <w:lvlJc w:val="left"/>
      <w:pPr>
        <w:tabs>
          <w:tab w:val="num" w:pos="284"/>
        </w:tabs>
        <w:ind w:left="397" w:hanging="397"/>
      </w:pPr>
      <w:rPr>
        <w:rFonts w:hint="default"/>
      </w:rPr>
    </w:lvl>
    <w:lvl w:ilvl="1" w:tplc="317E396C">
      <w:start w:val="1"/>
      <w:numFmt w:val="lowerLetter"/>
      <w:lvlText w:val="%2-"/>
      <w:lvlJc w:val="left"/>
      <w:pPr>
        <w:tabs>
          <w:tab w:val="num" w:pos="340"/>
        </w:tabs>
        <w:ind w:left="737" w:hanging="397"/>
      </w:pPr>
      <w:rPr>
        <w:rFont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F9E5E25"/>
    <w:multiLevelType w:val="hybridMultilevel"/>
    <w:tmpl w:val="F1F4DB76"/>
    <w:lvl w:ilvl="0" w:tplc="E7F8AD7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4ED0DCB"/>
    <w:multiLevelType w:val="hybridMultilevel"/>
    <w:tmpl w:val="952661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E12F48"/>
    <w:multiLevelType w:val="hybridMultilevel"/>
    <w:tmpl w:val="56C42DCA"/>
    <w:lvl w:ilvl="0" w:tplc="040C000F">
      <w:start w:val="1"/>
      <w:numFmt w:val="decimal"/>
      <w:lvlText w:val="%1."/>
      <w:lvlJc w:val="left"/>
      <w:pPr>
        <w:tabs>
          <w:tab w:val="num" w:pos="720"/>
        </w:tabs>
        <w:ind w:left="720" w:hanging="360"/>
      </w:pPr>
    </w:lvl>
    <w:lvl w:ilvl="1" w:tplc="B6624FBA">
      <w:start w:val="1"/>
      <w:numFmt w:val="lowerLetter"/>
      <w:lvlText w:val="%2."/>
      <w:lvlJc w:val="left"/>
      <w:pPr>
        <w:tabs>
          <w:tab w:val="num" w:pos="1440"/>
        </w:tabs>
        <w:ind w:left="1440" w:hanging="360"/>
      </w:pPr>
      <w:rPr>
        <w:rFonts w:hint="default"/>
      </w:rPr>
    </w:lvl>
    <w:lvl w:ilvl="2" w:tplc="6C7E855C">
      <w:start w:val="4"/>
      <w:numFmt w:val="decimal"/>
      <w:lvlText w:val="%3."/>
      <w:lvlJc w:val="left"/>
      <w:pPr>
        <w:tabs>
          <w:tab w:val="num" w:pos="720"/>
        </w:tabs>
        <w:ind w:left="720" w:hanging="360"/>
      </w:pPr>
      <w:rPr>
        <w:rFonts w:hint="default"/>
      </w:rPr>
    </w:lvl>
    <w:lvl w:ilvl="3" w:tplc="B6624FBA">
      <w:start w:val="1"/>
      <w:numFmt w:val="lowerLetter"/>
      <w:lvlText w:val="%4."/>
      <w:lvlJc w:val="left"/>
      <w:pPr>
        <w:tabs>
          <w:tab w:val="num" w:pos="1440"/>
        </w:tabs>
        <w:ind w:left="144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1660955"/>
    <w:multiLevelType w:val="hybridMultilevel"/>
    <w:tmpl w:val="86E800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9645DA8"/>
    <w:multiLevelType w:val="hybridMultilevel"/>
    <w:tmpl w:val="5CE658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0A60F7"/>
    <w:multiLevelType w:val="hybridMultilevel"/>
    <w:tmpl w:val="90CA1CA4"/>
    <w:lvl w:ilvl="0" w:tplc="34C84C86">
      <w:start w:val="1"/>
      <w:numFmt w:val="decimal"/>
      <w:lvlText w:val="%1) "/>
      <w:lvlJc w:val="left"/>
      <w:pPr>
        <w:tabs>
          <w:tab w:val="num" w:pos="454"/>
        </w:tabs>
        <w:ind w:left="624" w:hanging="340"/>
      </w:pPr>
      <w:rPr>
        <w:rFonts w:hint="default"/>
      </w:rPr>
    </w:lvl>
    <w:lvl w:ilvl="1" w:tplc="5022A9F2">
      <w:start w:val="1"/>
      <w:numFmt w:val="decimal"/>
      <w:lvlText w:val="%2) "/>
      <w:lvlJc w:val="left"/>
      <w:pPr>
        <w:tabs>
          <w:tab w:val="num" w:pos="227"/>
        </w:tabs>
        <w:ind w:left="680" w:hanging="453"/>
      </w:pPr>
      <w:rPr>
        <w:rFonts w:hint="default"/>
      </w:rPr>
    </w:lvl>
    <w:lvl w:ilvl="2" w:tplc="040C001B" w:tentative="1">
      <w:start w:val="1"/>
      <w:numFmt w:val="lowerRoman"/>
      <w:lvlText w:val="%3."/>
      <w:lvlJc w:val="right"/>
      <w:pPr>
        <w:tabs>
          <w:tab w:val="num" w:pos="2113"/>
        </w:tabs>
        <w:ind w:left="2113" w:hanging="180"/>
      </w:pPr>
    </w:lvl>
    <w:lvl w:ilvl="3" w:tplc="040C000F" w:tentative="1">
      <w:start w:val="1"/>
      <w:numFmt w:val="decimal"/>
      <w:lvlText w:val="%4."/>
      <w:lvlJc w:val="left"/>
      <w:pPr>
        <w:tabs>
          <w:tab w:val="num" w:pos="2833"/>
        </w:tabs>
        <w:ind w:left="2833" w:hanging="360"/>
      </w:pPr>
    </w:lvl>
    <w:lvl w:ilvl="4" w:tplc="040C0019" w:tentative="1">
      <w:start w:val="1"/>
      <w:numFmt w:val="lowerLetter"/>
      <w:lvlText w:val="%5."/>
      <w:lvlJc w:val="left"/>
      <w:pPr>
        <w:tabs>
          <w:tab w:val="num" w:pos="3553"/>
        </w:tabs>
        <w:ind w:left="3553" w:hanging="360"/>
      </w:pPr>
    </w:lvl>
    <w:lvl w:ilvl="5" w:tplc="040C001B" w:tentative="1">
      <w:start w:val="1"/>
      <w:numFmt w:val="lowerRoman"/>
      <w:lvlText w:val="%6."/>
      <w:lvlJc w:val="right"/>
      <w:pPr>
        <w:tabs>
          <w:tab w:val="num" w:pos="4273"/>
        </w:tabs>
        <w:ind w:left="4273" w:hanging="180"/>
      </w:pPr>
    </w:lvl>
    <w:lvl w:ilvl="6" w:tplc="040C000F" w:tentative="1">
      <w:start w:val="1"/>
      <w:numFmt w:val="decimal"/>
      <w:lvlText w:val="%7."/>
      <w:lvlJc w:val="left"/>
      <w:pPr>
        <w:tabs>
          <w:tab w:val="num" w:pos="4993"/>
        </w:tabs>
        <w:ind w:left="4993" w:hanging="360"/>
      </w:pPr>
    </w:lvl>
    <w:lvl w:ilvl="7" w:tplc="040C0019" w:tentative="1">
      <w:start w:val="1"/>
      <w:numFmt w:val="lowerLetter"/>
      <w:lvlText w:val="%8."/>
      <w:lvlJc w:val="left"/>
      <w:pPr>
        <w:tabs>
          <w:tab w:val="num" w:pos="5713"/>
        </w:tabs>
        <w:ind w:left="5713" w:hanging="360"/>
      </w:pPr>
    </w:lvl>
    <w:lvl w:ilvl="8" w:tplc="040C001B" w:tentative="1">
      <w:start w:val="1"/>
      <w:numFmt w:val="lowerRoman"/>
      <w:lvlText w:val="%9."/>
      <w:lvlJc w:val="right"/>
      <w:pPr>
        <w:tabs>
          <w:tab w:val="num" w:pos="6433"/>
        </w:tabs>
        <w:ind w:left="6433" w:hanging="180"/>
      </w:pPr>
    </w:lvl>
  </w:abstractNum>
  <w:abstractNum w:abstractNumId="10">
    <w:nsid w:val="6F0A13E2"/>
    <w:multiLevelType w:val="hybridMultilevel"/>
    <w:tmpl w:val="C608ABDE"/>
    <w:lvl w:ilvl="0" w:tplc="AD6225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
  </w:num>
  <w:num w:numId="5">
    <w:abstractNumId w:val="6"/>
  </w:num>
  <w:num w:numId="6">
    <w:abstractNumId w:val="4"/>
  </w:num>
  <w:num w:numId="7">
    <w:abstractNumId w:val="10"/>
  </w:num>
  <w:num w:numId="8">
    <w:abstractNumId w:val="0"/>
  </w:num>
  <w:num w:numId="9">
    <w:abstractNumId w:val="1"/>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E1E"/>
    <w:rsid w:val="009D708D"/>
    <w:rsid w:val="00A95CB3"/>
    <w:rsid w:val="00E10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E1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E1E"/>
    <w:pPr>
      <w:ind w:left="720"/>
      <w:contextualSpacing/>
    </w:pPr>
  </w:style>
  <w:style w:type="table" w:styleId="Grilledutableau">
    <w:name w:val="Table Grid"/>
    <w:basedOn w:val="TableauNormal"/>
    <w:rsid w:val="00E10E1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E10E1E"/>
    <w:rPr>
      <w:b/>
      <w:bCs/>
    </w:rPr>
  </w:style>
  <w:style w:type="paragraph" w:styleId="Textedebulles">
    <w:name w:val="Balloon Text"/>
    <w:basedOn w:val="Normal"/>
    <w:link w:val="TextedebullesCar"/>
    <w:uiPriority w:val="99"/>
    <w:semiHidden/>
    <w:unhideWhenUsed/>
    <w:rsid w:val="00E10E1E"/>
    <w:rPr>
      <w:rFonts w:ascii="Tahoma" w:hAnsi="Tahoma" w:cs="Tahoma"/>
      <w:sz w:val="16"/>
      <w:szCs w:val="16"/>
    </w:rPr>
  </w:style>
  <w:style w:type="character" w:customStyle="1" w:styleId="TextedebullesCar">
    <w:name w:val="Texte de bulles Car"/>
    <w:basedOn w:val="Policepardfaut"/>
    <w:link w:val="Textedebulles"/>
    <w:uiPriority w:val="99"/>
    <w:semiHidden/>
    <w:rsid w:val="00E10E1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EB3D-656C-4030-8BF2-74E52F32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2014-04-27T14:05:00Z</dcterms:created>
  <dcterms:modified xsi:type="dcterms:W3CDTF">2014-04-27T14:20:00Z</dcterms:modified>
</cp:coreProperties>
</file>